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6E" w:rsidRPr="005A1B6E" w:rsidRDefault="004B1D95" w:rsidP="005A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6E">
        <w:rPr>
          <w:rFonts w:ascii="Times New Roman" w:hAnsi="Times New Roman" w:cs="Times New Roman"/>
          <w:b/>
          <w:sz w:val="28"/>
          <w:szCs w:val="28"/>
        </w:rPr>
        <w:t>ИГРОВОЙ ФОЛЬКЛОР—ИСТОЧНИК</w:t>
      </w:r>
    </w:p>
    <w:p w:rsidR="00E55881" w:rsidRPr="005A1B6E" w:rsidRDefault="004B1D95" w:rsidP="005A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6E">
        <w:rPr>
          <w:rFonts w:ascii="Times New Roman" w:hAnsi="Times New Roman" w:cs="Times New Roman"/>
          <w:b/>
          <w:sz w:val="28"/>
          <w:szCs w:val="28"/>
        </w:rPr>
        <w:t>НРАВСТВЕННОГО РАЗВИТИЯ  ДЕТЕЙ.</w:t>
      </w:r>
    </w:p>
    <w:p w:rsidR="005A1B6E" w:rsidRDefault="005A1B6E" w:rsidP="005A1B6E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6E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B6E" w:rsidRDefault="005A1B6E" w:rsidP="005A1B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B6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B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</w:t>
      </w:r>
    </w:p>
    <w:p w:rsidR="005A1B6E" w:rsidRPr="005A1B6E" w:rsidRDefault="005A1B6E" w:rsidP="005A1B6E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ухнаревич Татьяна Александровна</w:t>
      </w:r>
    </w:p>
    <w:p w:rsidR="00E55881" w:rsidRPr="005A1B6E" w:rsidRDefault="00E55881" w:rsidP="005A1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 w:rsidRPr="005A1B6E">
        <w:rPr>
          <w:rFonts w:ascii="Times New Roman" w:hAnsi="Times New Roman" w:cs="Times New Roman"/>
          <w:sz w:val="28"/>
          <w:szCs w:val="28"/>
        </w:rPr>
        <w:t xml:space="preserve"> 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Сегодня актуальными задачами дополнительного образования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являются-развитие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творческого потенциала детей, обеспечение условий для творческого роста и создание возможностей творческого развития. Этому служи</w:t>
      </w:r>
      <w:r>
        <w:rPr>
          <w:rFonts w:ascii="Times New Roman" w:hAnsi="Times New Roman" w:cs="Times New Roman"/>
          <w:sz w:val="28"/>
          <w:szCs w:val="28"/>
        </w:rPr>
        <w:t xml:space="preserve">т художественно-эстетическое, </w:t>
      </w:r>
      <w:r w:rsidR="004B1D95" w:rsidRPr="005A1B6E">
        <w:rPr>
          <w:rFonts w:ascii="Times New Roman" w:hAnsi="Times New Roman" w:cs="Times New Roman"/>
          <w:sz w:val="28"/>
          <w:szCs w:val="28"/>
        </w:rPr>
        <w:t>духовно-нравственное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>Дополнительное образование  и народное искусство,  на мой взгляд, вместе с народными играми, песнями,  танц</w:t>
      </w:r>
      <w:r>
        <w:rPr>
          <w:rFonts w:ascii="Times New Roman" w:hAnsi="Times New Roman" w:cs="Times New Roman"/>
          <w:sz w:val="28"/>
          <w:szCs w:val="28"/>
        </w:rPr>
        <w:t>ами творчески и талантливо соеди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нённые,  могут дать прекрасные результаты в воспитании и духовном самоопределении детей. Дополнительное образование создаёт  условия для творческой самореализации детей, обеспечивая ребёнку дополнительную возможность для духовного, интеллектуального и физического развития. 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В  процессе поиска новых средств, факторов и методов организации воспитания отдаётся тем,  которые, 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 xml:space="preserve"> первых,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B1D95" w:rsidRPr="005A1B6E">
        <w:rPr>
          <w:rFonts w:ascii="Times New Roman" w:hAnsi="Times New Roman" w:cs="Times New Roman"/>
          <w:sz w:val="28"/>
          <w:szCs w:val="28"/>
        </w:rPr>
        <w:t>интегральны</w:t>
      </w:r>
      <w:proofErr w:type="spellEnd"/>
      <w:r w:rsidR="004B1D95" w:rsidRPr="005A1B6E">
        <w:rPr>
          <w:rFonts w:ascii="Times New Roman" w:hAnsi="Times New Roman" w:cs="Times New Roman"/>
          <w:sz w:val="28"/>
          <w:szCs w:val="28"/>
        </w:rPr>
        <w:t>, многофункциональны по своему характеру.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>о вторых,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 способствуют самореализации,  самовыражению личности.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в </w:t>
      </w:r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 xml:space="preserve">третьих, </w:t>
      </w:r>
      <w:r w:rsidR="004B1D95" w:rsidRPr="005A1B6E">
        <w:rPr>
          <w:rFonts w:ascii="Times New Roman" w:hAnsi="Times New Roman" w:cs="Times New Roman"/>
          <w:sz w:val="28"/>
          <w:szCs w:val="28"/>
        </w:rPr>
        <w:t>интересны детям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 xml:space="preserve"> четвёртых,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органически вписываются в современные учебно-воспитательные системы. 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Таким средством воспитания является </w:t>
      </w:r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>народная игра</w:t>
      </w:r>
      <w:r w:rsidR="004B1D95" w:rsidRPr="005A1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95" w:rsidRPr="005A1B6E">
        <w:rPr>
          <w:rFonts w:ascii="Times New Roman" w:hAnsi="Times New Roman" w:cs="Times New Roman"/>
          <w:sz w:val="28"/>
          <w:szCs w:val="28"/>
        </w:rPr>
        <w:t>Она, как и любая другая игра, имеет познавательную развивающую, развлекающую, диагностирующую, корректирующую и другие воспитательные функции. Одновременно, являясь  феноменом традиционной культуры, она может служить одним из сре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>иобщение детей и подростков к народным традициям  что, в свою очередь, представляет важнейший аспект воспитания духовности,  формирование системы нравственно-эстетических, общечеловеческих ценностей. Нар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дная игра как феномен культуры обучает, развивает, воспитывает, социализирует, развлекает, даёт отдых, и она же пародирует, иронизирует, смеётся,  публично демонстрирует относительность социальных статусов и положений. С самых ранних начал цивилизации игра стала контрольным мерилом проявления всех важнейших черт личности. Народные игры-наиболее универсальная, естественная, традиционная форма взаимодействия детей, которая  осуществлялась одновременно </w:t>
      </w:r>
      <w:r w:rsidR="004B1D95" w:rsidRPr="005A1B6E">
        <w:rPr>
          <w:rFonts w:ascii="Times New Roman" w:hAnsi="Times New Roman" w:cs="Times New Roman"/>
          <w:sz w:val="28"/>
          <w:szCs w:val="28"/>
          <w:u w:val="single"/>
        </w:rPr>
        <w:t>в трёх аспектах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</w:t>
      </w:r>
      <w:r w:rsidR="004B1D95" w:rsidRPr="005A1B6E">
        <w:rPr>
          <w:rFonts w:ascii="Times New Roman" w:hAnsi="Times New Roman" w:cs="Times New Roman"/>
          <w:sz w:val="28"/>
          <w:szCs w:val="28"/>
        </w:rPr>
        <w:t>ечевог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>словестного</w:t>
      </w:r>
      <w:proofErr w:type="spell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) общения. 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</w:t>
      </w:r>
      <w:r w:rsidR="004B1D95" w:rsidRPr="005A1B6E">
        <w:rPr>
          <w:rFonts w:ascii="Times New Roman" w:hAnsi="Times New Roman" w:cs="Times New Roman"/>
          <w:sz w:val="28"/>
          <w:szCs w:val="28"/>
        </w:rPr>
        <w:t>итмического или мелодического выражения.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овместных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и действиях. 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Наблюдая за детьми, я делаю выводы, что игра способствует появлению у детей чувства удовлетворения, радости, создаёт эмоционально благоприятную обстановку. Занимаясь художественно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>ворческой деятельностью, особенно фольклорного характера, дети отвлекаются от грустных мыслей,  обид, печальных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Играя, ребёнок выражает себя как личность, </w:t>
      </w:r>
      <w:proofErr w:type="spellStart"/>
      <w:r w:rsidR="004B1D95" w:rsidRPr="005A1B6E">
        <w:rPr>
          <w:rFonts w:ascii="Times New Roman" w:hAnsi="Times New Roman" w:cs="Times New Roman"/>
          <w:sz w:val="28"/>
          <w:szCs w:val="28"/>
        </w:rPr>
        <w:lastRenderedPageBreak/>
        <w:t>самореализовывается</w:t>
      </w:r>
      <w:proofErr w:type="spell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. Также я использую хороводные игр—шествия-Каравай,  Бояре,  </w:t>
      </w:r>
      <w:r>
        <w:rPr>
          <w:rFonts w:ascii="Times New Roman" w:hAnsi="Times New Roman" w:cs="Times New Roman"/>
          <w:sz w:val="28"/>
          <w:szCs w:val="28"/>
        </w:rPr>
        <w:t>У Маланьи у старушки, Посею я гр</w:t>
      </w:r>
      <w:r w:rsidR="004B1D95" w:rsidRPr="005A1B6E">
        <w:rPr>
          <w:rFonts w:ascii="Times New Roman" w:hAnsi="Times New Roman" w:cs="Times New Roman"/>
          <w:sz w:val="28"/>
          <w:szCs w:val="28"/>
        </w:rPr>
        <w:t>ечку. Не менее интересны детям игры, требующие быст</w:t>
      </w:r>
      <w:r>
        <w:rPr>
          <w:rFonts w:ascii="Times New Roman" w:hAnsi="Times New Roman" w:cs="Times New Roman"/>
          <w:sz w:val="28"/>
          <w:szCs w:val="28"/>
        </w:rPr>
        <w:t xml:space="preserve">рой реакции, выдержки,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деревне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в Рязани метёлки вязали, В небе  жаворонок пел колокольчиком звенел,  Уж я золото хороню. Также в работе я стараюсь  включать драматические игры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>й Василию горе, Кострома,  Ходит царь.  Они чем-то напоминают хороводные игры, но на первом месте выступает театрализованное, драматическое действие, в котором соединяются диалоги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>движение,  музыка и пение.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Такие игры развивают у детей творческие способности, выразительность движений и развивают речь. 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все игры являются и источником положительных эмоций и средством проявления коллективного вдохновения,   единодушия детей, с помощью которого удовлетворяются насущные социальные потребности каждого нормального ребёнка -- быть частью группы, членом  фольклорного коллектива,  быть принятым компанией све</w:t>
      </w:r>
      <w:r>
        <w:rPr>
          <w:rFonts w:ascii="Times New Roman" w:hAnsi="Times New Roman" w:cs="Times New Roman"/>
          <w:sz w:val="28"/>
          <w:szCs w:val="28"/>
        </w:rPr>
        <w:t>рстников,  быть участником игры</w:t>
      </w:r>
      <w:r w:rsidR="004B1D95" w:rsidRPr="005A1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Играя ребёнок учится организовываться,  договариваться,  идти на компромисс,  подчиняться общепринятым требованиям,  соблюдать дисциплину. В такой естественной,  игровой,  художественной форме,  как народные игры, ребёнок усваивает необходимость распределения обязанностей и соблюдения правил,  получает умения и навыки совместной деятельности коллективного взаимодействия в целом.    Народные игры являются </w:t>
      </w:r>
      <w:proofErr w:type="spellStart"/>
      <w:r w:rsidR="004B1D95" w:rsidRPr="005A1B6E">
        <w:rPr>
          <w:rFonts w:ascii="Times New Roman" w:hAnsi="Times New Roman" w:cs="Times New Roman"/>
          <w:sz w:val="28"/>
          <w:szCs w:val="28"/>
        </w:rPr>
        <w:t>неотьемлемой</w:t>
      </w:r>
      <w:proofErr w:type="spell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частью художественного и физического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95" w:rsidRPr="005A1B6E">
        <w:rPr>
          <w:rFonts w:ascii="Times New Roman" w:hAnsi="Times New Roman" w:cs="Times New Roman"/>
          <w:sz w:val="28"/>
          <w:szCs w:val="28"/>
        </w:rPr>
        <w:t>Радость движ</w:t>
      </w:r>
      <w:r>
        <w:rPr>
          <w:rFonts w:ascii="Times New Roman" w:hAnsi="Times New Roman" w:cs="Times New Roman"/>
          <w:sz w:val="28"/>
          <w:szCs w:val="28"/>
        </w:rPr>
        <w:t>ения сочетается с духовным обога</w:t>
      </w:r>
      <w:r w:rsidR="004B1D95" w:rsidRPr="005A1B6E">
        <w:rPr>
          <w:rFonts w:ascii="Times New Roman" w:hAnsi="Times New Roman" w:cs="Times New Roman"/>
          <w:sz w:val="28"/>
          <w:szCs w:val="28"/>
        </w:rPr>
        <w:t>щением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У них формируется устойчивое заинтересованное уважительное отношение к культуре родной страны создаётся эмоциональная основа для развития патриотических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чувств-любви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и преданности  РОДИНЕ.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Основным условием успешного внедрения народных игр в жизнь детей всегда было и остаётся глубокое знание и свободное владение обширным игровым репертуаром, а также методикой педагогического руководства.  </w:t>
      </w:r>
    </w:p>
    <w:p w:rsidR="00E55881" w:rsidRP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творчески используя игру как эмоционально-образное средство влияние на детей,  побуждает у них интерес,  воображение, добиваясь активного выполнение  игровых действий. Педагогу следует помнить, что главная его задача заключается в том,  чтобы научить детей играть активно и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Только в том случае они приучатся сами в любой игровой ситуации регулировать степень внимания  и мышечного напряжения,  приспосабливаться к изменяющимся условиям окружающей среды,  находить выход из критического положения,  быстро принимать решения и приводить его в исполнение,  проявлять инициативу,  приобретать важные качества,  необходимые им в будущей жизни.                                                                                         </w:t>
      </w:r>
    </w:p>
    <w:p w:rsidR="00E55881" w:rsidRPr="005A1B6E" w:rsidRDefault="005A1B6E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</w:t>
      </w:r>
      <w:r w:rsidR="004B1D95" w:rsidRPr="005A1B6E">
        <w:rPr>
          <w:rFonts w:ascii="Times New Roman" w:hAnsi="Times New Roman" w:cs="Times New Roman"/>
          <w:sz w:val="28"/>
          <w:szCs w:val="28"/>
        </w:rPr>
        <w:t xml:space="preserve">так,  народные игры в комплексе с другими воспитательными средствами представляют собой основу начального этапа  формирования гармонически развитой,  активной личности, 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сочетающий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в себе духовное богатство,  моральную чистоту и физическое совершенство. Работая с детьми,  педагогу всегда нужно помнить,  что впечатления детства глубоки и неизгладимы в памяти  взрослого  человека. Они образуют фундамент для </w:t>
      </w:r>
      <w:r w:rsidR="004B1D95" w:rsidRPr="005A1B6E">
        <w:rPr>
          <w:rFonts w:ascii="Times New Roman" w:hAnsi="Times New Roman" w:cs="Times New Roman"/>
          <w:sz w:val="28"/>
          <w:szCs w:val="28"/>
        </w:rPr>
        <w:lastRenderedPageBreak/>
        <w:t>развития его нравственных чувств, создания и дальнейшего проявления их в общественн</w:t>
      </w:r>
      <w:proofErr w:type="gramStart"/>
      <w:r w:rsidR="004B1D95" w:rsidRPr="005A1B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полезной и творческой деятельности.                                                                                                                          </w:t>
      </w:r>
    </w:p>
    <w:p w:rsidR="00E55881" w:rsidRPr="005A1B6E" w:rsidRDefault="00E55881" w:rsidP="005A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881" w:rsidRPr="005A1B6E" w:rsidRDefault="007D4347" w:rsidP="005A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ИГРЫ ФОЛЬКЛОРНОГО ТЕАТРА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B1D95" w:rsidRPr="005A1B6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ИВАЯ ВОДА.   </w:t>
      </w:r>
      <w:bookmarkStart w:id="0" w:name="_GoBack"/>
      <w:bookmarkEnd w:id="0"/>
      <w:r w:rsidR="004B1D95" w:rsidRPr="005A1B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55881" w:rsidRPr="005A1B6E" w:rsidRDefault="004B1D95" w:rsidP="007D4347">
      <w:pPr>
        <w:rPr>
          <w:rFonts w:ascii="Times New Roman" w:hAnsi="Times New Roman" w:cs="Times New Roman"/>
          <w:sz w:val="28"/>
          <w:szCs w:val="28"/>
        </w:rPr>
      </w:pP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1B6E">
        <w:rPr>
          <w:rFonts w:ascii="Times New Roman" w:hAnsi="Times New Roman" w:cs="Times New Roman"/>
          <w:sz w:val="28"/>
          <w:szCs w:val="28"/>
        </w:rPr>
        <w:t xml:space="preserve">1Посею я гречку-горошек.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2Кочка дорожка сноп.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3Маланья.   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4В деревни Рязани.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5Ходщит царь.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6Бояре.                      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7Я на бочке сижу.    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8Покойник.                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9В  небе жаворонок пел.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>10Дударь.</w:t>
      </w:r>
      <w:proofErr w:type="gramEnd"/>
      <w:r w:rsidRPr="005A1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11Веретёна точены веники замочены.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12Тетёрка шла.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13Кострома.  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14Уж я золото хороню.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15Сахаринка.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16Я с веночком хожу.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17Сидит Дрёма.             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18Царь по городу гуляет.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19Как замяли мы кисель.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20Как за нашим за двором.    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21Ельник да </w:t>
      </w:r>
      <w:proofErr w:type="spellStart"/>
      <w:r w:rsidRPr="005A1B6E">
        <w:rPr>
          <w:rFonts w:ascii="Times New Roman" w:hAnsi="Times New Roman" w:cs="Times New Roman"/>
          <w:sz w:val="28"/>
          <w:szCs w:val="28"/>
        </w:rPr>
        <w:t>березник</w:t>
      </w:r>
      <w:proofErr w:type="spellEnd"/>
      <w:r w:rsidRPr="005A1B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22Скоморох идёт по улице.                                                                                                                                                            </w:t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</w:r>
      <w:r w:rsidRPr="005A1B6E">
        <w:rPr>
          <w:rFonts w:ascii="Times New Roman" w:hAnsi="Times New Roman" w:cs="Times New Roman"/>
          <w:sz w:val="28"/>
          <w:szCs w:val="28"/>
        </w:rPr>
        <w:tab/>
        <w:t xml:space="preserve">23Подушечка.                                                                                                  </w:t>
      </w:r>
    </w:p>
    <w:sectPr w:rsidR="00E55881" w:rsidRPr="005A1B6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848"/>
    <w:multiLevelType w:val="multilevel"/>
    <w:tmpl w:val="1F5A2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55881"/>
    <w:rsid w:val="004B1D95"/>
    <w:rsid w:val="005A1B6E"/>
    <w:rsid w:val="007D4347"/>
    <w:rsid w:val="00E5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1538</Words>
  <Characters>8771</Characters>
  <Application>Microsoft Office Word</Application>
  <DocSecurity>0</DocSecurity>
  <Lines>73</Lines>
  <Paragraphs>20</Paragraphs>
  <ScaleCrop>false</ScaleCrop>
  <Company>Hewlett-Packard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ТуристОЦЭВ</cp:lastModifiedBy>
  <cp:revision>10</cp:revision>
  <dcterms:created xsi:type="dcterms:W3CDTF">2019-05-12T14:56:00Z</dcterms:created>
  <dcterms:modified xsi:type="dcterms:W3CDTF">2019-05-21T07:07:00Z</dcterms:modified>
  <dc:language>ru-RU</dc:language>
</cp:coreProperties>
</file>