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7E" w:rsidRPr="008E147E" w:rsidRDefault="008E147E" w:rsidP="008E147E">
      <w:pPr>
        <w:shd w:val="clear" w:color="auto" w:fill="FFFFFF"/>
        <w:spacing w:after="450" w:line="840" w:lineRule="atLeast"/>
        <w:jc w:val="center"/>
        <w:textAlignment w:val="baseline"/>
        <w:outlineLvl w:val="0"/>
        <w:rPr>
          <w:rFonts w:ascii="Proxima Nova Rg" w:eastAsia="Times New Roman" w:hAnsi="Proxima Nova Rg" w:cs="Times New Roman"/>
          <w:b/>
          <w:bCs/>
          <w:color w:val="4A4A4A"/>
          <w:spacing w:val="-5"/>
          <w:kern w:val="36"/>
          <w:sz w:val="60"/>
          <w:szCs w:val="60"/>
          <w:lang w:eastAsia="ru-RU"/>
        </w:rPr>
      </w:pPr>
      <w:r w:rsidRPr="008E147E">
        <w:rPr>
          <w:rFonts w:ascii="Proxima Nova Rg" w:eastAsia="Times New Roman" w:hAnsi="Proxima Nova Rg" w:cs="Times New Roman"/>
          <w:b/>
          <w:bCs/>
          <w:color w:val="4A4A4A"/>
          <w:spacing w:val="-5"/>
          <w:kern w:val="36"/>
          <w:sz w:val="60"/>
          <w:szCs w:val="60"/>
          <w:lang w:eastAsia="ru-RU"/>
        </w:rPr>
        <w:t>Повышение педагогической квалификации</w:t>
      </w:r>
    </w:p>
    <w:p w:rsidR="008E147E" w:rsidRPr="008E147E" w:rsidRDefault="008E147E" w:rsidP="008E147E">
      <w:pPr>
        <w:shd w:val="clear" w:color="auto" w:fill="FFFFFF"/>
        <w:spacing w:after="120" w:line="240" w:lineRule="auto"/>
        <w:textAlignment w:val="baseline"/>
        <w:rPr>
          <w:rFonts w:ascii="inherit" w:eastAsia="Times New Roman" w:hAnsi="inherit" w:cs="Times New Roman"/>
          <w:b/>
          <w:bCs/>
          <w:color w:val="4A4A4A"/>
          <w:sz w:val="21"/>
          <w:szCs w:val="21"/>
          <w:lang w:eastAsia="ru-RU"/>
        </w:rPr>
      </w:pPr>
      <w:r w:rsidRPr="008E147E">
        <w:rPr>
          <w:rFonts w:ascii="inherit" w:eastAsia="Times New Roman" w:hAnsi="inherit" w:cs="Times New Roman"/>
          <w:b/>
          <w:bCs/>
          <w:color w:val="4A4A4A"/>
          <w:sz w:val="21"/>
          <w:szCs w:val="21"/>
          <w:bdr w:val="none" w:sz="0" w:space="0" w:color="auto" w:frame="1"/>
          <w:lang w:eastAsia="ru-RU"/>
        </w:rPr>
        <w:t>Все педагогические работники должны осваивать новые профессиональные компетенции, обновлять теоретические и практические навыки. Расскажем подробнее.</w:t>
      </w:r>
    </w:p>
    <w:p w:rsidR="008E147E" w:rsidRPr="008E147E" w:rsidRDefault="008E147E" w:rsidP="008E147E">
      <w:pPr>
        <w:shd w:val="clear" w:color="auto" w:fill="FFFFFF"/>
        <w:spacing w:after="180" w:line="240" w:lineRule="auto"/>
        <w:textAlignment w:val="baseline"/>
        <w:outlineLvl w:val="1"/>
        <w:rPr>
          <w:rFonts w:ascii="inherit" w:eastAsia="Times New Roman" w:hAnsi="inherit" w:cs="Times New Roman"/>
          <w:color w:val="4A4A4A"/>
          <w:sz w:val="48"/>
          <w:szCs w:val="48"/>
          <w:lang w:eastAsia="ru-RU"/>
        </w:rPr>
      </w:pPr>
      <w:r w:rsidRPr="008E147E">
        <w:rPr>
          <w:rFonts w:ascii="inherit" w:eastAsia="Times New Roman" w:hAnsi="inherit" w:cs="Times New Roman"/>
          <w:color w:val="4A4A4A"/>
          <w:sz w:val="48"/>
          <w:szCs w:val="48"/>
          <w:lang w:eastAsia="ru-RU"/>
        </w:rPr>
        <w:t>Как дистанционно повысить квалификацию педагогам</w:t>
      </w:r>
    </w:p>
    <w:p w:rsidR="008E147E" w:rsidRPr="008E147E" w:rsidRDefault="008E147E" w:rsidP="008E147E">
      <w:pPr>
        <w:shd w:val="clear" w:color="auto" w:fill="FFFFFF"/>
        <w:spacing w:after="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В соответствии с </w:t>
      </w:r>
      <w:hyperlink r:id="rId6" w:tooltip="" w:history="1">
        <w:r w:rsidRPr="008E147E">
          <w:rPr>
            <w:rFonts w:ascii="inherit" w:eastAsia="Times New Roman" w:hAnsi="inherit" w:cs="Times New Roman"/>
            <w:color w:val="2386FF"/>
            <w:sz w:val="27"/>
            <w:szCs w:val="27"/>
            <w:u w:val="single"/>
            <w:bdr w:val="none" w:sz="0" w:space="0" w:color="auto" w:frame="1"/>
            <w:lang w:eastAsia="ru-RU"/>
          </w:rPr>
          <w:t>Федеральным законом от 29.12.2012 № 273-ФЗ «Об образовании в Российской Федерации»</w:t>
        </w:r>
      </w:hyperlink>
      <w:r w:rsidRPr="008E147E">
        <w:rPr>
          <w:rFonts w:ascii="inherit" w:eastAsia="Times New Roman" w:hAnsi="inherit" w:cs="Times New Roman"/>
          <w:color w:val="4A4A4A"/>
          <w:sz w:val="27"/>
          <w:szCs w:val="27"/>
          <w:lang w:eastAsia="ru-RU"/>
        </w:rPr>
        <w:t> (далее — Закон № 273-ФЗ), педагоги обязаны повышать свой профессиональный уровень, обеспечивать высокое качество образования детям, применять современные методы и формы воспитания и обучения. Обязанность повышать квалификацию установлена в подпункте 7 пункта 1 статьи 48 Закона № 273-ФЗ.</w:t>
      </w:r>
    </w:p>
    <w:p w:rsidR="008E147E" w:rsidRPr="008E147E" w:rsidRDefault="008E147E" w:rsidP="008E147E">
      <w:pPr>
        <w:shd w:val="clear" w:color="auto" w:fill="FFFFFF"/>
        <w:spacing w:after="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Именно с этой целью учителя периодически повышают свою квалификацию на </w:t>
      </w:r>
      <w:hyperlink r:id="rId7" w:tgtFrame="_self" w:tooltip="" w:history="1">
        <w:r w:rsidRPr="008E147E">
          <w:rPr>
            <w:rFonts w:ascii="inherit" w:eastAsia="Times New Roman" w:hAnsi="inherit" w:cs="Times New Roman"/>
            <w:color w:val="2386FF"/>
            <w:sz w:val="27"/>
            <w:szCs w:val="27"/>
            <w:u w:val="single"/>
            <w:bdr w:val="none" w:sz="0" w:space="0" w:color="auto" w:frame="1"/>
            <w:lang w:eastAsia="ru-RU"/>
          </w:rPr>
          <w:t>специальных курсах</w:t>
        </w:r>
      </w:hyperlink>
      <w:r w:rsidRPr="008E147E">
        <w:rPr>
          <w:rFonts w:ascii="inherit" w:eastAsia="Times New Roman" w:hAnsi="inherit" w:cs="Times New Roman"/>
          <w:color w:val="4A4A4A"/>
          <w:sz w:val="27"/>
          <w:szCs w:val="27"/>
          <w:lang w:eastAsia="ru-RU"/>
        </w:rPr>
        <w:t>. Педагоги совершенствуют теоретические и практические навыки, педагогическое мастерство, учатся применять в своей деятельности государственные образовательные стандарты.</w:t>
      </w:r>
    </w:p>
    <w:p w:rsidR="008E147E" w:rsidRPr="008E147E" w:rsidRDefault="008E147E" w:rsidP="008E147E">
      <w:pPr>
        <w:shd w:val="clear" w:color="auto" w:fill="FFFFFF"/>
        <w:spacing w:after="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В настоящее время у </w:t>
      </w:r>
      <w:proofErr w:type="spellStart"/>
      <w:r w:rsidRPr="008E147E">
        <w:rPr>
          <w:rFonts w:ascii="inherit" w:eastAsia="Times New Roman" w:hAnsi="inherit" w:cs="Times New Roman"/>
          <w:color w:val="4A4A4A"/>
          <w:sz w:val="27"/>
          <w:szCs w:val="27"/>
          <w:lang w:eastAsia="ru-RU"/>
        </w:rPr>
        <w:t>педработников</w:t>
      </w:r>
      <w:proofErr w:type="spellEnd"/>
      <w:r w:rsidRPr="008E147E">
        <w:rPr>
          <w:rFonts w:ascii="inherit" w:eastAsia="Times New Roman" w:hAnsi="inherit" w:cs="Times New Roman"/>
          <w:color w:val="4A4A4A"/>
          <w:sz w:val="27"/>
          <w:szCs w:val="27"/>
          <w:lang w:eastAsia="ru-RU"/>
        </w:rPr>
        <w:t xml:space="preserve"> появилась возможность пройти </w:t>
      </w:r>
      <w:hyperlink r:id="rId8" w:tgtFrame="_self" w:tooltip="" w:history="1">
        <w:r w:rsidRPr="008E147E">
          <w:rPr>
            <w:rFonts w:ascii="inherit" w:eastAsia="Times New Roman" w:hAnsi="inherit" w:cs="Times New Roman"/>
            <w:color w:val="2386FF"/>
            <w:sz w:val="27"/>
            <w:szCs w:val="27"/>
            <w:u w:val="single"/>
            <w:bdr w:val="none" w:sz="0" w:space="0" w:color="auto" w:frame="1"/>
            <w:lang w:eastAsia="ru-RU"/>
          </w:rPr>
          <w:t>курсы повышения квалификации онлайн</w:t>
        </w:r>
      </w:hyperlink>
      <w:r w:rsidRPr="008E147E">
        <w:rPr>
          <w:rFonts w:ascii="inherit" w:eastAsia="Times New Roman" w:hAnsi="inherit" w:cs="Times New Roman"/>
          <w:color w:val="4A4A4A"/>
          <w:sz w:val="27"/>
          <w:szCs w:val="27"/>
          <w:lang w:eastAsia="ru-RU"/>
        </w:rPr>
        <w:t>. Например, в </w:t>
      </w:r>
      <w:hyperlink r:id="rId9" w:tgtFrame="_self" w:tooltip="" w:history="1">
        <w:r w:rsidRPr="008E147E">
          <w:rPr>
            <w:rFonts w:ascii="inherit" w:eastAsia="Times New Roman" w:hAnsi="inherit" w:cs="Times New Roman"/>
            <w:color w:val="2386FF"/>
            <w:sz w:val="27"/>
            <w:szCs w:val="27"/>
            <w:u w:val="single"/>
            <w:bdr w:val="none" w:sz="0" w:space="0" w:color="auto" w:frame="1"/>
            <w:lang w:eastAsia="ru-RU"/>
          </w:rPr>
          <w:t>Школе Менеджера образования</w:t>
        </w:r>
      </w:hyperlink>
      <w:r w:rsidRPr="008E147E">
        <w:rPr>
          <w:rFonts w:ascii="inherit" w:eastAsia="Times New Roman" w:hAnsi="inherit" w:cs="Times New Roman"/>
          <w:color w:val="4A4A4A"/>
          <w:sz w:val="27"/>
          <w:szCs w:val="27"/>
          <w:lang w:eastAsia="ru-RU"/>
        </w:rPr>
        <w:t>.</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Всё, что необходимо — выбрать курс из трёх направлений:</w:t>
      </w:r>
    </w:p>
    <w:p w:rsidR="008E147E" w:rsidRPr="008E147E" w:rsidRDefault="008E147E" w:rsidP="008E147E">
      <w:pPr>
        <w:numPr>
          <w:ilvl w:val="0"/>
          <w:numId w:val="1"/>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руководителю ОУ;</w:t>
      </w:r>
    </w:p>
    <w:p w:rsidR="008E147E" w:rsidRPr="008E147E" w:rsidRDefault="008E147E" w:rsidP="008E147E">
      <w:pPr>
        <w:numPr>
          <w:ilvl w:val="0"/>
          <w:numId w:val="1"/>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педагогу;</w:t>
      </w:r>
    </w:p>
    <w:p w:rsidR="008E147E" w:rsidRPr="008E147E" w:rsidRDefault="008E147E" w:rsidP="008E147E">
      <w:pPr>
        <w:numPr>
          <w:ilvl w:val="0"/>
          <w:numId w:val="1"/>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заместителю.</w:t>
      </w:r>
    </w:p>
    <w:p w:rsidR="008E147E" w:rsidRPr="008E147E" w:rsidRDefault="008E147E" w:rsidP="008E147E">
      <w:pPr>
        <w:shd w:val="clear" w:color="auto" w:fill="FFFFFF"/>
        <w:spacing w:after="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Затем — </w:t>
      </w:r>
      <w:hyperlink r:id="rId10" w:tgtFrame="_self" w:tooltip="" w:history="1">
        <w:r w:rsidRPr="008E147E">
          <w:rPr>
            <w:rFonts w:ascii="inherit" w:eastAsia="Times New Roman" w:hAnsi="inherit" w:cs="Times New Roman"/>
            <w:color w:val="2386FF"/>
            <w:sz w:val="27"/>
            <w:szCs w:val="27"/>
            <w:u w:val="single"/>
            <w:bdr w:val="none" w:sz="0" w:space="0" w:color="auto" w:frame="1"/>
            <w:lang w:eastAsia="ru-RU"/>
          </w:rPr>
          <w:t>пройти обучение</w:t>
        </w:r>
      </w:hyperlink>
      <w:r w:rsidRPr="008E147E">
        <w:rPr>
          <w:rFonts w:ascii="inherit" w:eastAsia="Times New Roman" w:hAnsi="inherit" w:cs="Times New Roman"/>
          <w:color w:val="4A4A4A"/>
          <w:sz w:val="27"/>
          <w:szCs w:val="27"/>
          <w:lang w:eastAsia="ru-RU"/>
        </w:rPr>
        <w:t>. Оно длится два месяца. Всего в образовательной программе 72 часа. После обучения выдаётся удостоверение установленного образца или диплом о профессиональной переподготовке.</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Обучение проходит по личному учебному графику. Сначала предложено изучить основной материал, а затем — пройти итоговое тестирование. Для обучения нужны компьютер, планшет или смартфон с выходом в интернет, электронная почта, колонки или наушники, чтобы смотреть обучающие видеоролики.</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lastRenderedPageBreak/>
        <w:t>Также необходимо выполнять домашнее задание. Они позволяют закрепить материал и проверить себя.</w:t>
      </w:r>
    </w:p>
    <w:p w:rsidR="008E147E" w:rsidRPr="008E147E" w:rsidRDefault="008E147E" w:rsidP="008E147E">
      <w:pPr>
        <w:shd w:val="clear" w:color="auto" w:fill="FFFFFF"/>
        <w:spacing w:after="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Главное преимущество дистанционных курсов повышения квалификации в </w:t>
      </w:r>
      <w:hyperlink r:id="rId11" w:tgtFrame="_self" w:tooltip="" w:history="1">
        <w:r w:rsidRPr="008E147E">
          <w:rPr>
            <w:rFonts w:ascii="inherit" w:eastAsia="Times New Roman" w:hAnsi="inherit" w:cs="Times New Roman"/>
            <w:color w:val="2386FF"/>
            <w:sz w:val="27"/>
            <w:szCs w:val="27"/>
            <w:u w:val="single"/>
            <w:bdr w:val="none" w:sz="0" w:space="0" w:color="auto" w:frame="1"/>
            <w:lang w:eastAsia="ru-RU"/>
          </w:rPr>
          <w:t>Школе Менеджера образования</w:t>
        </w:r>
      </w:hyperlink>
      <w:r w:rsidRPr="008E147E">
        <w:rPr>
          <w:rFonts w:ascii="inherit" w:eastAsia="Times New Roman" w:hAnsi="inherit" w:cs="Times New Roman"/>
          <w:color w:val="4A4A4A"/>
          <w:sz w:val="27"/>
          <w:szCs w:val="27"/>
          <w:lang w:eastAsia="ru-RU"/>
        </w:rPr>
        <w:t> — не нужно никуда ездить. Заниматься можно онлайн 24 часа в сутки, 7 дней в неделю. Лекции читают лучшие практики и эксперты.</w:t>
      </w:r>
    </w:p>
    <w:p w:rsidR="008E147E" w:rsidRPr="008E147E" w:rsidRDefault="008E147E" w:rsidP="008E147E">
      <w:pPr>
        <w:shd w:val="clear" w:color="auto" w:fill="FFFFFF"/>
        <w:spacing w:after="180" w:line="240" w:lineRule="auto"/>
        <w:textAlignment w:val="baseline"/>
        <w:outlineLvl w:val="1"/>
        <w:rPr>
          <w:rFonts w:ascii="inherit" w:eastAsia="Times New Roman" w:hAnsi="inherit" w:cs="Times New Roman"/>
          <w:color w:val="4A4A4A"/>
          <w:sz w:val="48"/>
          <w:szCs w:val="48"/>
          <w:lang w:eastAsia="ru-RU"/>
        </w:rPr>
      </w:pPr>
      <w:r w:rsidRPr="008E147E">
        <w:rPr>
          <w:rFonts w:ascii="inherit" w:eastAsia="Times New Roman" w:hAnsi="inherit" w:cs="Times New Roman"/>
          <w:color w:val="4A4A4A"/>
          <w:sz w:val="48"/>
          <w:szCs w:val="48"/>
          <w:lang w:eastAsia="ru-RU"/>
        </w:rPr>
        <w:t>Какие документы нужны для направления на курсы повышения квалификации педагогических работников</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Чтобы направить педагога на курсы ДПО, подготавливают перечень документов. Если педагоги обучаются централизованно, всем коллективом или определённой группой, то школа оформляет:</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1. Договор с обучающим центром. Его подписывает директор школы и организация, которая будет проводить переподготовку. Форма договора типовая, её можно скачать на сайте организации ДПО. Что обязательно должно быть в документе:</w:t>
      </w:r>
    </w:p>
    <w:p w:rsidR="008E147E" w:rsidRPr="008E147E" w:rsidRDefault="008E147E" w:rsidP="008E147E">
      <w:pPr>
        <w:numPr>
          <w:ilvl w:val="0"/>
          <w:numId w:val="2"/>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предмет договора;</w:t>
      </w:r>
    </w:p>
    <w:p w:rsidR="008E147E" w:rsidRPr="008E147E" w:rsidRDefault="008E147E" w:rsidP="008E147E">
      <w:pPr>
        <w:numPr>
          <w:ilvl w:val="0"/>
          <w:numId w:val="2"/>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права и обязанности заказчика, исполнителя и обучающегося;</w:t>
      </w:r>
    </w:p>
    <w:p w:rsidR="008E147E" w:rsidRPr="008E147E" w:rsidRDefault="008E147E" w:rsidP="008E147E">
      <w:pPr>
        <w:numPr>
          <w:ilvl w:val="0"/>
          <w:numId w:val="2"/>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обязанности исполнителя, заказчика и обучающегося;</w:t>
      </w:r>
    </w:p>
    <w:p w:rsidR="008E147E" w:rsidRPr="008E147E" w:rsidRDefault="008E147E" w:rsidP="008E147E">
      <w:pPr>
        <w:numPr>
          <w:ilvl w:val="0"/>
          <w:numId w:val="2"/>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сроки и порядок оказания услуг;</w:t>
      </w:r>
    </w:p>
    <w:p w:rsidR="008E147E" w:rsidRPr="008E147E" w:rsidRDefault="008E147E" w:rsidP="008E147E">
      <w:pPr>
        <w:numPr>
          <w:ilvl w:val="0"/>
          <w:numId w:val="2"/>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основания изменения и расторжения договора;</w:t>
      </w:r>
    </w:p>
    <w:p w:rsidR="008E147E" w:rsidRPr="008E147E" w:rsidRDefault="008E147E" w:rsidP="008E147E">
      <w:pPr>
        <w:numPr>
          <w:ilvl w:val="0"/>
          <w:numId w:val="2"/>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ответственность исполнителя, заказчика и обучающегося;</w:t>
      </w:r>
    </w:p>
    <w:p w:rsidR="008E147E" w:rsidRPr="008E147E" w:rsidRDefault="008E147E" w:rsidP="008E147E">
      <w:pPr>
        <w:numPr>
          <w:ilvl w:val="0"/>
          <w:numId w:val="2"/>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срок действия договора.</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2. Перспективный план обучения. Его составляют в произвольной форме на три года. В нём должна быть следующая информация:</w:t>
      </w:r>
    </w:p>
    <w:p w:rsidR="008E147E" w:rsidRPr="008E147E" w:rsidRDefault="008E147E" w:rsidP="008E147E">
      <w:pPr>
        <w:numPr>
          <w:ilvl w:val="0"/>
          <w:numId w:val="3"/>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фамилия, имя, отчество каждого учителя, который должен пройти обучение;</w:t>
      </w:r>
    </w:p>
    <w:p w:rsidR="008E147E" w:rsidRPr="008E147E" w:rsidRDefault="008E147E" w:rsidP="008E147E">
      <w:pPr>
        <w:numPr>
          <w:ilvl w:val="0"/>
          <w:numId w:val="3"/>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их должность в соответствии со штатным расписанием;</w:t>
      </w:r>
    </w:p>
    <w:p w:rsidR="008E147E" w:rsidRPr="008E147E" w:rsidRDefault="008E147E" w:rsidP="008E147E">
      <w:pPr>
        <w:numPr>
          <w:ilvl w:val="0"/>
          <w:numId w:val="3"/>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 xml:space="preserve">образование, год окончания вуза или </w:t>
      </w:r>
      <w:proofErr w:type="spellStart"/>
      <w:r w:rsidRPr="008E147E">
        <w:rPr>
          <w:rFonts w:ascii="inherit" w:eastAsia="Times New Roman" w:hAnsi="inherit" w:cs="Times New Roman"/>
          <w:color w:val="4A4A4A"/>
          <w:sz w:val="27"/>
          <w:szCs w:val="27"/>
          <w:lang w:eastAsia="ru-RU"/>
        </w:rPr>
        <w:t>ссуза</w:t>
      </w:r>
      <w:proofErr w:type="spellEnd"/>
      <w:r w:rsidRPr="008E147E">
        <w:rPr>
          <w:rFonts w:ascii="inherit" w:eastAsia="Times New Roman" w:hAnsi="inherit" w:cs="Times New Roman"/>
          <w:color w:val="4A4A4A"/>
          <w:sz w:val="27"/>
          <w:szCs w:val="27"/>
          <w:lang w:eastAsia="ru-RU"/>
        </w:rPr>
        <w:t>;</w:t>
      </w:r>
    </w:p>
    <w:p w:rsidR="008E147E" w:rsidRPr="008E147E" w:rsidRDefault="008E147E" w:rsidP="008E147E">
      <w:pPr>
        <w:numPr>
          <w:ilvl w:val="0"/>
          <w:numId w:val="3"/>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квалификация по диплому;</w:t>
      </w:r>
    </w:p>
    <w:p w:rsidR="008E147E" w:rsidRPr="008E147E" w:rsidRDefault="008E147E" w:rsidP="008E147E">
      <w:pPr>
        <w:numPr>
          <w:ilvl w:val="0"/>
          <w:numId w:val="3"/>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год, когда было пройдено обучение или переподготовка в последний раз;</w:t>
      </w:r>
    </w:p>
    <w:p w:rsidR="008E147E" w:rsidRPr="008E147E" w:rsidRDefault="008E147E" w:rsidP="008E147E">
      <w:pPr>
        <w:numPr>
          <w:ilvl w:val="0"/>
          <w:numId w:val="3"/>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год или годы, когда педагог отправится на следующее обучение.</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lastRenderedPageBreak/>
        <w:t>3. Приказ о направлении учителей на переподготовку или повышение квалификации. Информация, которая должна быть в документе:</w:t>
      </w:r>
    </w:p>
    <w:p w:rsidR="008E147E" w:rsidRPr="008E147E" w:rsidRDefault="008E147E" w:rsidP="008E147E">
      <w:pPr>
        <w:numPr>
          <w:ilvl w:val="0"/>
          <w:numId w:val="4"/>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наименование учебного центра, фактический адрес;</w:t>
      </w:r>
    </w:p>
    <w:p w:rsidR="008E147E" w:rsidRPr="008E147E" w:rsidRDefault="008E147E" w:rsidP="008E147E">
      <w:pPr>
        <w:numPr>
          <w:ilvl w:val="0"/>
          <w:numId w:val="4"/>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в каком формате будет проходить обучение: с отрывом от производства или без отрыва;</w:t>
      </w:r>
    </w:p>
    <w:p w:rsidR="008E147E" w:rsidRPr="008E147E" w:rsidRDefault="008E147E" w:rsidP="008E147E">
      <w:pPr>
        <w:numPr>
          <w:ilvl w:val="0"/>
          <w:numId w:val="4"/>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тема повышающих курсов;</w:t>
      </w:r>
    </w:p>
    <w:p w:rsidR="008E147E" w:rsidRPr="008E147E" w:rsidRDefault="008E147E" w:rsidP="008E147E">
      <w:pPr>
        <w:numPr>
          <w:ilvl w:val="0"/>
          <w:numId w:val="4"/>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объём и сроки обучения;</w:t>
      </w:r>
    </w:p>
    <w:p w:rsidR="008E147E" w:rsidRPr="008E147E" w:rsidRDefault="008E147E" w:rsidP="008E147E">
      <w:pPr>
        <w:numPr>
          <w:ilvl w:val="0"/>
          <w:numId w:val="4"/>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фамилии, имена и отчества каждого учителя;</w:t>
      </w:r>
    </w:p>
    <w:p w:rsidR="008E147E" w:rsidRPr="008E147E" w:rsidRDefault="008E147E" w:rsidP="008E147E">
      <w:pPr>
        <w:numPr>
          <w:ilvl w:val="0"/>
          <w:numId w:val="4"/>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должности.</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Документ подписывает директор школы, заверяет печатью. Оформляют приказ на официальном бланке общеобразовательного учреждения.</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Если педагог проходит курсы не централизованно, а в индивидуальном порядке, то он должен подготовить следующий пакет документов:</w:t>
      </w:r>
    </w:p>
    <w:p w:rsidR="008E147E" w:rsidRPr="008E147E" w:rsidRDefault="008E147E" w:rsidP="008E147E">
      <w:pPr>
        <w:numPr>
          <w:ilvl w:val="0"/>
          <w:numId w:val="5"/>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Написанное от его имени заявление о зачислении в организацию ДПО;</w:t>
      </w:r>
    </w:p>
    <w:p w:rsidR="008E147E" w:rsidRPr="008E147E" w:rsidRDefault="008E147E" w:rsidP="008E147E">
      <w:pPr>
        <w:numPr>
          <w:ilvl w:val="0"/>
          <w:numId w:val="5"/>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Договор на обучение;</w:t>
      </w:r>
    </w:p>
    <w:p w:rsidR="008E147E" w:rsidRPr="008E147E" w:rsidRDefault="008E147E" w:rsidP="008E147E">
      <w:pPr>
        <w:numPr>
          <w:ilvl w:val="0"/>
          <w:numId w:val="5"/>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Заверенная копия паспорта — первой, второй страницы и прописки;</w:t>
      </w:r>
    </w:p>
    <w:p w:rsidR="008E147E" w:rsidRPr="008E147E" w:rsidRDefault="008E147E" w:rsidP="008E147E">
      <w:pPr>
        <w:numPr>
          <w:ilvl w:val="0"/>
          <w:numId w:val="5"/>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Заверенная копия диплома о педагогическом образовании, если курсы проходит студент, то нужна справка из заведения, в котором он обучается;</w:t>
      </w:r>
    </w:p>
    <w:p w:rsidR="008E147E" w:rsidRPr="008E147E" w:rsidRDefault="008E147E" w:rsidP="008E147E">
      <w:pPr>
        <w:numPr>
          <w:ilvl w:val="0"/>
          <w:numId w:val="5"/>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 xml:space="preserve">Свидетельство о браке или </w:t>
      </w:r>
      <w:proofErr w:type="gramStart"/>
      <w:r w:rsidRPr="008E147E">
        <w:rPr>
          <w:rFonts w:ascii="inherit" w:eastAsia="Times New Roman" w:hAnsi="inherit" w:cs="Times New Roman"/>
          <w:color w:val="4A4A4A"/>
          <w:sz w:val="27"/>
          <w:szCs w:val="27"/>
          <w:lang w:eastAsia="ru-RU"/>
        </w:rPr>
        <w:t>справка</w:t>
      </w:r>
      <w:proofErr w:type="gramEnd"/>
      <w:r w:rsidRPr="008E147E">
        <w:rPr>
          <w:rFonts w:ascii="inherit" w:eastAsia="Times New Roman" w:hAnsi="inherit" w:cs="Times New Roman"/>
          <w:color w:val="4A4A4A"/>
          <w:sz w:val="27"/>
          <w:szCs w:val="27"/>
          <w:lang w:eastAsia="ru-RU"/>
        </w:rPr>
        <w:t xml:space="preserve"> о смене фамилии, если фамилии в дипломе и паспорте разные.</w:t>
      </w:r>
    </w:p>
    <w:p w:rsidR="008E147E" w:rsidRPr="008E147E" w:rsidRDefault="008E147E" w:rsidP="008E147E">
      <w:pPr>
        <w:shd w:val="clear" w:color="auto" w:fill="FFFFFF"/>
        <w:spacing w:after="180" w:line="240" w:lineRule="auto"/>
        <w:textAlignment w:val="baseline"/>
        <w:outlineLvl w:val="1"/>
        <w:rPr>
          <w:rFonts w:ascii="inherit" w:eastAsia="Times New Roman" w:hAnsi="inherit" w:cs="Times New Roman"/>
          <w:color w:val="4A4A4A"/>
          <w:sz w:val="48"/>
          <w:szCs w:val="48"/>
          <w:lang w:eastAsia="ru-RU"/>
        </w:rPr>
      </w:pPr>
      <w:r w:rsidRPr="008E147E">
        <w:rPr>
          <w:rFonts w:ascii="inherit" w:eastAsia="Times New Roman" w:hAnsi="inherit" w:cs="Times New Roman"/>
          <w:color w:val="4A4A4A"/>
          <w:sz w:val="48"/>
          <w:szCs w:val="48"/>
          <w:lang w:eastAsia="ru-RU"/>
        </w:rPr>
        <w:t>Периодичность повышения квалификации</w:t>
      </w:r>
    </w:p>
    <w:p w:rsidR="008E147E" w:rsidRPr="008E147E" w:rsidRDefault="008E147E" w:rsidP="008E147E">
      <w:pPr>
        <w:shd w:val="clear" w:color="auto" w:fill="FFFFFF"/>
        <w:spacing w:after="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В соответствии с требованиями нового федерального образовательного стандарта (</w:t>
      </w:r>
      <w:hyperlink r:id="rId12" w:tooltip="" w:history="1">
        <w:r w:rsidRPr="008E147E">
          <w:rPr>
            <w:rFonts w:ascii="inherit" w:eastAsia="Times New Roman" w:hAnsi="inherit" w:cs="Times New Roman"/>
            <w:color w:val="2386FF"/>
            <w:sz w:val="27"/>
            <w:szCs w:val="27"/>
            <w:u w:val="single"/>
            <w:bdr w:val="none" w:sz="0" w:space="0" w:color="auto" w:frame="1"/>
            <w:lang w:eastAsia="ru-RU"/>
          </w:rPr>
          <w:t>ФГОС</w:t>
        </w:r>
      </w:hyperlink>
      <w:r w:rsidRPr="008E147E">
        <w:rPr>
          <w:rFonts w:ascii="inherit" w:eastAsia="Times New Roman" w:hAnsi="inherit" w:cs="Times New Roman"/>
          <w:color w:val="4A4A4A"/>
          <w:sz w:val="27"/>
          <w:szCs w:val="27"/>
          <w:lang w:eastAsia="ru-RU"/>
        </w:rPr>
        <w:t>), педагоги обязаны повышать квалификацию не реже одного раза в три года (подпункт 2 пункта 5 статьи 47 Закона № 273-ФЗ).</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Учитель имеет право повышать квалификацию и чаще, однако периодичность в течение трёх лет устанавливает школа.</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Педагог не может отказаться от прохождения программы ДПО, если его направил работодатель. Отказ от курсов без уважительной причины рассматривают как дисциплинарный проступок. Таким образом, учитель не исполнил по своей вине трудовые обязанности, возложенные на него по трудовому договору. За это учителя можно привлечь к дисциплинарной ответственности.</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lastRenderedPageBreak/>
        <w:t>Если учитель без разрешения и уважительной причины пропускает обучение, это расценивают как прогул.</w:t>
      </w:r>
    </w:p>
    <w:p w:rsidR="008E147E" w:rsidRPr="008E147E" w:rsidRDefault="008E147E" w:rsidP="008E147E">
      <w:pPr>
        <w:shd w:val="clear" w:color="auto" w:fill="FFFFFF"/>
        <w:spacing w:after="180" w:line="240" w:lineRule="auto"/>
        <w:textAlignment w:val="baseline"/>
        <w:outlineLvl w:val="1"/>
        <w:rPr>
          <w:rFonts w:ascii="inherit" w:eastAsia="Times New Roman" w:hAnsi="inherit" w:cs="Times New Roman"/>
          <w:color w:val="4A4A4A"/>
          <w:sz w:val="48"/>
          <w:szCs w:val="48"/>
          <w:lang w:eastAsia="ru-RU"/>
        </w:rPr>
      </w:pPr>
      <w:r w:rsidRPr="008E147E">
        <w:rPr>
          <w:rFonts w:ascii="inherit" w:eastAsia="Times New Roman" w:hAnsi="inherit" w:cs="Times New Roman"/>
          <w:color w:val="4A4A4A"/>
          <w:sz w:val="48"/>
          <w:szCs w:val="48"/>
          <w:lang w:eastAsia="ru-RU"/>
        </w:rPr>
        <w:t>Требования к повышению квалификации педагогических работников</w:t>
      </w:r>
    </w:p>
    <w:p w:rsidR="008E147E" w:rsidRPr="008E147E" w:rsidRDefault="008E147E" w:rsidP="008E147E">
      <w:pPr>
        <w:shd w:val="clear" w:color="auto" w:fill="FFFFFF"/>
        <w:spacing w:after="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Каждый учитель должен получать </w:t>
      </w:r>
      <w:hyperlink r:id="rId13" w:tgtFrame="_self" w:tooltip="" w:history="1">
        <w:r w:rsidRPr="008E147E">
          <w:rPr>
            <w:rFonts w:ascii="inherit" w:eastAsia="Times New Roman" w:hAnsi="inherit" w:cs="Times New Roman"/>
            <w:color w:val="2386FF"/>
            <w:sz w:val="27"/>
            <w:szCs w:val="27"/>
            <w:u w:val="single"/>
            <w:bdr w:val="none" w:sz="0" w:space="0" w:color="auto" w:frame="1"/>
            <w:lang w:eastAsia="ru-RU"/>
          </w:rPr>
          <w:t>дополнительное профессиональное образование</w:t>
        </w:r>
      </w:hyperlink>
      <w:r w:rsidRPr="008E147E">
        <w:rPr>
          <w:rFonts w:ascii="inherit" w:eastAsia="Times New Roman" w:hAnsi="inherit" w:cs="Times New Roman"/>
          <w:color w:val="4A4A4A"/>
          <w:sz w:val="27"/>
          <w:szCs w:val="27"/>
          <w:lang w:eastAsia="ru-RU"/>
        </w:rPr>
        <w:t xml:space="preserve"> только по своей специальности. Повышают квалификацию все учителя, устроенные по трудовому договору обучающие и воспитывающие детей. Также </w:t>
      </w:r>
      <w:proofErr w:type="spellStart"/>
      <w:r w:rsidRPr="008E147E">
        <w:rPr>
          <w:rFonts w:ascii="inherit" w:eastAsia="Times New Roman" w:hAnsi="inherit" w:cs="Times New Roman"/>
          <w:color w:val="4A4A4A"/>
          <w:sz w:val="27"/>
          <w:szCs w:val="27"/>
          <w:lang w:eastAsia="ru-RU"/>
        </w:rPr>
        <w:t>профподготовку</w:t>
      </w:r>
      <w:proofErr w:type="spellEnd"/>
      <w:r w:rsidRPr="008E147E">
        <w:rPr>
          <w:rFonts w:ascii="inherit" w:eastAsia="Times New Roman" w:hAnsi="inherit" w:cs="Times New Roman"/>
          <w:color w:val="4A4A4A"/>
          <w:sz w:val="27"/>
          <w:szCs w:val="27"/>
          <w:lang w:eastAsia="ru-RU"/>
        </w:rPr>
        <w:t xml:space="preserve"> проходят и те, кто выполняет обязанности по организации образовательной деятельности.</w:t>
      </w:r>
    </w:p>
    <w:p w:rsidR="008E147E" w:rsidRPr="008E147E" w:rsidRDefault="008E147E" w:rsidP="008E147E">
      <w:pPr>
        <w:shd w:val="clear" w:color="auto" w:fill="FFFFFF"/>
        <w:spacing w:after="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Кроме этого, кандидат на повышение квалификации должен иметь диплом о среднем профессиональном или высшем образовании. Допускают на курсы ДПО студентов педагогических вузов и колледжей. </w:t>
      </w:r>
      <w:hyperlink r:id="rId14" w:tooltip="" w:history="1">
        <w:r w:rsidRPr="008E147E">
          <w:rPr>
            <w:rFonts w:ascii="inherit" w:eastAsia="Times New Roman" w:hAnsi="inherit" w:cs="Times New Roman"/>
            <w:color w:val="2386FF"/>
            <w:sz w:val="27"/>
            <w:szCs w:val="27"/>
            <w:u w:val="single"/>
            <w:bdr w:val="none" w:sz="0" w:space="0" w:color="auto" w:frame="1"/>
            <w:lang w:eastAsia="ru-RU"/>
          </w:rPr>
          <w:t>Список всех учителей изложен в постановлении Правительства от 08.08.2013 года № 678.</w:t>
        </w:r>
      </w:hyperlink>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 xml:space="preserve">Курсы вправе проводить организации, имеющие лицензию. Обычно обучение проводят на базе организации дополнительного профессионального образования или организации высшего образования. Лицензию могут иметь и иные образовательные организации. Выбрать такую организацию можно в федеральном реестре дополнительных профессиональных программ, созданном </w:t>
      </w:r>
      <w:proofErr w:type="spellStart"/>
      <w:r w:rsidRPr="008E147E">
        <w:rPr>
          <w:rFonts w:ascii="inherit" w:eastAsia="Times New Roman" w:hAnsi="inherit" w:cs="Times New Roman"/>
          <w:color w:val="4A4A4A"/>
          <w:sz w:val="27"/>
          <w:szCs w:val="27"/>
          <w:lang w:eastAsia="ru-RU"/>
        </w:rPr>
        <w:t>Минпросвещения</w:t>
      </w:r>
      <w:proofErr w:type="spellEnd"/>
      <w:r w:rsidRPr="008E147E">
        <w:rPr>
          <w:rFonts w:ascii="inherit" w:eastAsia="Times New Roman" w:hAnsi="inherit" w:cs="Times New Roman"/>
          <w:color w:val="4A4A4A"/>
          <w:sz w:val="27"/>
          <w:szCs w:val="27"/>
          <w:lang w:eastAsia="ru-RU"/>
        </w:rPr>
        <w:t xml:space="preserve"> и региональными управлениями образования.</w:t>
      </w:r>
    </w:p>
    <w:p w:rsidR="008E147E" w:rsidRPr="008E147E" w:rsidRDefault="008E147E" w:rsidP="008E147E">
      <w:pPr>
        <w:shd w:val="clear" w:color="auto" w:fill="FFFFFF"/>
        <w:spacing w:after="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 xml:space="preserve">Программа повышения квалификации должна учитывать положения </w:t>
      </w:r>
      <w:proofErr w:type="spellStart"/>
      <w:r w:rsidRPr="008E147E">
        <w:rPr>
          <w:rFonts w:ascii="inherit" w:eastAsia="Times New Roman" w:hAnsi="inherit" w:cs="Times New Roman"/>
          <w:color w:val="4A4A4A"/>
          <w:sz w:val="27"/>
          <w:szCs w:val="27"/>
          <w:lang w:eastAsia="ru-RU"/>
        </w:rPr>
        <w:t>профстандарта</w:t>
      </w:r>
      <w:proofErr w:type="spellEnd"/>
      <w:r w:rsidRPr="008E147E">
        <w:rPr>
          <w:rFonts w:ascii="inherit" w:eastAsia="Times New Roman" w:hAnsi="inherit" w:cs="Times New Roman"/>
          <w:color w:val="4A4A4A"/>
          <w:sz w:val="27"/>
          <w:szCs w:val="27"/>
          <w:lang w:eastAsia="ru-RU"/>
        </w:rPr>
        <w:t xml:space="preserve"> педагогических работников в сфере общего образования. Кроме этого, программа должна соответствовать квалификационным требованиям должности учителя. Квалификационные требования к педагогическим работникам и их должностные обязанности установлены </w:t>
      </w:r>
      <w:hyperlink r:id="rId15" w:tooltip="" w:history="1">
        <w:r w:rsidRPr="008E147E">
          <w:rPr>
            <w:rFonts w:ascii="inherit" w:eastAsia="Times New Roman" w:hAnsi="inherit" w:cs="Times New Roman"/>
            <w:color w:val="2386FF"/>
            <w:sz w:val="27"/>
            <w:szCs w:val="27"/>
            <w:u w:val="single"/>
            <w:bdr w:val="none" w:sz="0" w:space="0" w:color="auto" w:frame="1"/>
            <w:lang w:eastAsia="ru-RU"/>
          </w:rPr>
          <w:t xml:space="preserve">приказом </w:t>
        </w:r>
        <w:proofErr w:type="spellStart"/>
        <w:r w:rsidRPr="008E147E">
          <w:rPr>
            <w:rFonts w:ascii="inherit" w:eastAsia="Times New Roman" w:hAnsi="inherit" w:cs="Times New Roman"/>
            <w:color w:val="2386FF"/>
            <w:sz w:val="27"/>
            <w:szCs w:val="27"/>
            <w:u w:val="single"/>
            <w:bdr w:val="none" w:sz="0" w:space="0" w:color="auto" w:frame="1"/>
            <w:lang w:eastAsia="ru-RU"/>
          </w:rPr>
          <w:t>Минздравсоцразвития</w:t>
        </w:r>
        <w:proofErr w:type="spellEnd"/>
        <w:r w:rsidRPr="008E147E">
          <w:rPr>
            <w:rFonts w:ascii="inherit" w:eastAsia="Times New Roman" w:hAnsi="inherit" w:cs="Times New Roman"/>
            <w:color w:val="2386FF"/>
            <w:sz w:val="27"/>
            <w:szCs w:val="27"/>
            <w:u w:val="single"/>
            <w:bdr w:val="none" w:sz="0" w:space="0" w:color="auto" w:frame="1"/>
            <w:lang w:eastAsia="ru-RU"/>
          </w:rPr>
          <w:t xml:space="preserve"> от 26.08.2010 № 761н</w:t>
        </w:r>
      </w:hyperlink>
      <w:r w:rsidRPr="008E147E">
        <w:rPr>
          <w:rFonts w:ascii="inherit" w:eastAsia="Times New Roman" w:hAnsi="inherit" w:cs="Times New Roman"/>
          <w:color w:val="4A4A4A"/>
          <w:sz w:val="27"/>
          <w:szCs w:val="27"/>
          <w:lang w:eastAsia="ru-RU"/>
        </w:rPr>
        <w:t>.</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Обучаться на курсах ДПО можно очно, заочно, очно-заочно или дистанционно. Общеобразовательная организация сама выбирает, в каком формате работнику проходить обучение. Важно, чтобы специалист мог совмещать курсы и основную работу в школе. Условия и порядок обучения прописывают в коллективном договоре, соглашении, трудовом договоре.</w:t>
      </w:r>
    </w:p>
    <w:p w:rsidR="008E147E" w:rsidRPr="008E147E" w:rsidRDefault="008E147E" w:rsidP="008E147E">
      <w:pPr>
        <w:shd w:val="clear" w:color="auto" w:fill="FFFFFF"/>
        <w:spacing w:after="0" w:line="240" w:lineRule="auto"/>
        <w:textAlignment w:val="baseline"/>
        <w:outlineLvl w:val="1"/>
        <w:rPr>
          <w:rFonts w:ascii="inherit" w:eastAsia="Times New Roman" w:hAnsi="inherit" w:cs="Times New Roman"/>
          <w:color w:val="4A4A4A"/>
          <w:sz w:val="48"/>
          <w:szCs w:val="48"/>
          <w:lang w:eastAsia="ru-RU"/>
        </w:rPr>
      </w:pPr>
      <w:r w:rsidRPr="008E147E">
        <w:rPr>
          <w:rFonts w:ascii="inherit" w:eastAsia="Times New Roman" w:hAnsi="inherit" w:cs="Times New Roman"/>
          <w:color w:val="4A4A4A"/>
          <w:sz w:val="48"/>
          <w:szCs w:val="48"/>
          <w:lang w:eastAsia="ru-RU"/>
        </w:rPr>
        <w:lastRenderedPageBreak/>
        <w:t>Цели и задачи повышения квалификации педагога</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Дополнительное образование педагоги могут получить по двум программам:</w:t>
      </w:r>
    </w:p>
    <w:p w:rsidR="008E147E" w:rsidRPr="008E147E" w:rsidRDefault="008E147E" w:rsidP="008E147E">
      <w:pPr>
        <w:numPr>
          <w:ilvl w:val="0"/>
          <w:numId w:val="6"/>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Курсы повышения квалификации;</w:t>
      </w:r>
    </w:p>
    <w:p w:rsidR="008E147E" w:rsidRPr="008E147E" w:rsidRDefault="008E147E" w:rsidP="008E147E">
      <w:pPr>
        <w:numPr>
          <w:ilvl w:val="0"/>
          <w:numId w:val="6"/>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Курсы профессиональной переподготовки.</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Отличаются они направленностью, структурой и сроками освоения.</w:t>
      </w:r>
    </w:p>
    <w:tbl>
      <w:tblPr>
        <w:tblW w:w="0" w:type="auto"/>
        <w:tblCellMar>
          <w:left w:w="0" w:type="dxa"/>
          <w:right w:w="0" w:type="dxa"/>
        </w:tblCellMar>
        <w:tblLook w:val="04A0" w:firstRow="1" w:lastRow="0" w:firstColumn="1" w:lastColumn="0" w:noHBand="0" w:noVBand="1"/>
      </w:tblPr>
      <w:tblGrid>
        <w:gridCol w:w="3130"/>
        <w:gridCol w:w="3828"/>
        <w:gridCol w:w="2697"/>
      </w:tblGrid>
      <w:tr w:rsidR="008E147E" w:rsidRPr="008E147E" w:rsidTr="008E147E">
        <w:trPr>
          <w:trHeight w:val="569"/>
        </w:trPr>
        <w:tc>
          <w:tcPr>
            <w:tcW w:w="0" w:type="auto"/>
            <w:vMerge w:val="restar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jc w:val="center"/>
              <w:textAlignment w:val="baseline"/>
              <w:rPr>
                <w:rFonts w:ascii="inherit" w:eastAsia="Times New Roman" w:hAnsi="inherit" w:cs="Times New Roman"/>
                <w:szCs w:val="24"/>
                <w:lang w:eastAsia="ru-RU"/>
              </w:rPr>
            </w:pPr>
            <w:r w:rsidRPr="008E147E">
              <w:rPr>
                <w:rFonts w:ascii="inherit" w:eastAsia="Times New Roman" w:hAnsi="inherit" w:cs="Times New Roman"/>
                <w:b/>
                <w:bCs/>
                <w:szCs w:val="24"/>
                <w:bdr w:val="none" w:sz="0" w:space="0" w:color="auto" w:frame="1"/>
                <w:lang w:eastAsia="ru-RU"/>
              </w:rPr>
              <w:t>Критерии сравнения</w:t>
            </w:r>
          </w:p>
        </w:tc>
        <w:tc>
          <w:tcPr>
            <w:tcW w:w="0" w:type="auto"/>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jc w:val="center"/>
              <w:textAlignment w:val="baseline"/>
              <w:rPr>
                <w:rFonts w:ascii="inherit" w:eastAsia="Times New Roman" w:hAnsi="inherit" w:cs="Times New Roman"/>
                <w:szCs w:val="24"/>
                <w:lang w:eastAsia="ru-RU"/>
              </w:rPr>
            </w:pPr>
            <w:r w:rsidRPr="008E147E">
              <w:rPr>
                <w:rFonts w:ascii="inherit" w:eastAsia="Times New Roman" w:hAnsi="inherit" w:cs="Times New Roman"/>
                <w:b/>
                <w:bCs/>
                <w:szCs w:val="24"/>
                <w:bdr w:val="none" w:sz="0" w:space="0" w:color="auto" w:frame="1"/>
                <w:lang w:eastAsia="ru-RU"/>
              </w:rPr>
              <w:t>Программа дополнительного профобразования</w:t>
            </w:r>
          </w:p>
        </w:tc>
      </w:tr>
      <w:tr w:rsidR="008E147E" w:rsidRPr="008E147E" w:rsidTr="008E147E">
        <w:trPr>
          <w:trHeight w:val="5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147E" w:rsidRPr="008E147E" w:rsidRDefault="008E147E" w:rsidP="008E147E">
            <w:pPr>
              <w:spacing w:after="0" w:line="240" w:lineRule="auto"/>
              <w:rPr>
                <w:rFonts w:ascii="inherit" w:eastAsia="Times New Roman" w:hAnsi="inherit" w:cs="Times New Roman"/>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jc w:val="center"/>
              <w:textAlignment w:val="baseline"/>
              <w:rPr>
                <w:rFonts w:ascii="inherit" w:eastAsia="Times New Roman" w:hAnsi="inherit" w:cs="Times New Roman"/>
                <w:szCs w:val="24"/>
                <w:lang w:eastAsia="ru-RU"/>
              </w:rPr>
            </w:pPr>
            <w:r w:rsidRPr="008E147E">
              <w:rPr>
                <w:rFonts w:ascii="inherit" w:eastAsia="Times New Roman" w:hAnsi="inherit" w:cs="Times New Roman"/>
                <w:b/>
                <w:bCs/>
                <w:szCs w:val="24"/>
                <w:bdr w:val="none" w:sz="0" w:space="0" w:color="auto" w:frame="1"/>
                <w:lang w:eastAsia="ru-RU"/>
              </w:rPr>
              <w:t>Повышение квалификации</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jc w:val="center"/>
              <w:textAlignment w:val="baseline"/>
              <w:rPr>
                <w:rFonts w:ascii="inherit" w:eastAsia="Times New Roman" w:hAnsi="inherit" w:cs="Times New Roman"/>
                <w:szCs w:val="24"/>
                <w:lang w:eastAsia="ru-RU"/>
              </w:rPr>
            </w:pPr>
            <w:r w:rsidRPr="008E147E">
              <w:rPr>
                <w:rFonts w:ascii="inherit" w:eastAsia="Times New Roman" w:hAnsi="inherit" w:cs="Times New Roman"/>
                <w:b/>
                <w:bCs/>
                <w:szCs w:val="24"/>
                <w:bdr w:val="none" w:sz="0" w:space="0" w:color="auto" w:frame="1"/>
                <w:lang w:eastAsia="ru-RU"/>
              </w:rPr>
              <w:t>Профессиональная переподготовка</w:t>
            </w:r>
          </w:p>
        </w:tc>
      </w:tr>
      <w:tr w:rsidR="008E147E" w:rsidRPr="008E147E" w:rsidTr="008E147E">
        <w:trPr>
          <w:trHeight w:val="2678"/>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Цель программы</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numPr>
                <w:ilvl w:val="0"/>
                <w:numId w:val="7"/>
              </w:numPr>
              <w:spacing w:after="0" w:line="240" w:lineRule="auto"/>
              <w:ind w:left="0"/>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Учитель совершенствует и (или) получает новую компетенцию, необходимую для его профессиональной деятельности.</w:t>
            </w:r>
          </w:p>
          <w:p w:rsidR="008E147E" w:rsidRPr="008E147E" w:rsidRDefault="008E147E" w:rsidP="008E147E">
            <w:pPr>
              <w:numPr>
                <w:ilvl w:val="0"/>
                <w:numId w:val="7"/>
              </w:numPr>
              <w:spacing w:after="0" w:line="240" w:lineRule="auto"/>
              <w:ind w:left="0"/>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Педагог повышает профессиональный уровень в рамках уже имеющейся у него квалификации</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18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Учитель приобретает компетенцию, чтобы выполнять новый вид профессиональной деятельности, приобретает новую квалификацию</w:t>
            </w:r>
          </w:p>
          <w:p w:rsidR="008E147E" w:rsidRPr="008E147E" w:rsidRDefault="008E147E" w:rsidP="008E147E">
            <w:pPr>
              <w:spacing w:after="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 </w:t>
            </w:r>
          </w:p>
        </w:tc>
      </w:tr>
      <w:tr w:rsidR="008E147E" w:rsidRPr="008E147E" w:rsidTr="008E147E">
        <w:trPr>
          <w:trHeight w:val="3396"/>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Особенности программы</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Обучает профессиональным компетенциям в рамках уже имеющейся квалификации. В результате обучения качественно меняются профессиональные навыки педагога</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18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Обучает новым квалификациям и связанным с ней видам профессиональной деятельности, трудовым функциям и (или) уровням квалификации.</w:t>
            </w:r>
          </w:p>
          <w:p w:rsidR="008E147E" w:rsidRPr="008E147E" w:rsidRDefault="008E147E" w:rsidP="008E147E">
            <w:pPr>
              <w:spacing w:after="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Обучает компетенциям, подлежащим совершенствованию. В результате освоения программы формируется перечень новых компетенций</w:t>
            </w:r>
          </w:p>
        </w:tc>
      </w:tr>
      <w:tr w:rsidR="008E147E" w:rsidRPr="008E147E" w:rsidTr="008E147E">
        <w:trPr>
          <w:trHeight w:val="1062"/>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Длительность курсов (минимум)</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16 часов</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250 часов</w:t>
            </w:r>
          </w:p>
        </w:tc>
      </w:tr>
      <w:tr w:rsidR="008E147E" w:rsidRPr="008E147E" w:rsidTr="008E147E">
        <w:trPr>
          <w:trHeight w:val="808"/>
        </w:trPr>
        <w:tc>
          <w:tcPr>
            <w:tcW w:w="0" w:type="auto"/>
            <w:vMerge w:val="restar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lastRenderedPageBreak/>
              <w:t>Документ, который выдают после успешного освоения программы</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Удостоверение о повышении квалификации</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Диплом о профессиональной переподготовке</w:t>
            </w:r>
          </w:p>
        </w:tc>
      </w:tr>
      <w:tr w:rsidR="008E147E" w:rsidRPr="008E147E" w:rsidTr="008E147E">
        <w:trPr>
          <w:trHeight w:val="8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147E" w:rsidRPr="008E147E" w:rsidRDefault="008E147E" w:rsidP="008E147E">
            <w:pPr>
              <w:spacing w:after="0" w:line="240" w:lineRule="auto"/>
              <w:rPr>
                <w:rFonts w:ascii="inherit" w:eastAsia="Times New Roman" w:hAnsi="inherit" w:cs="Times New Roman"/>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8E147E" w:rsidRPr="008E147E" w:rsidRDefault="008E147E" w:rsidP="008E147E">
            <w:pPr>
              <w:spacing w:after="0" w:line="240" w:lineRule="auto"/>
              <w:textAlignment w:val="baseline"/>
              <w:rPr>
                <w:rFonts w:ascii="inherit" w:eastAsia="Times New Roman" w:hAnsi="inherit" w:cs="Times New Roman"/>
                <w:szCs w:val="24"/>
                <w:lang w:eastAsia="ru-RU"/>
              </w:rPr>
            </w:pPr>
            <w:r w:rsidRPr="008E147E">
              <w:rPr>
                <w:rFonts w:ascii="inherit" w:eastAsia="Times New Roman" w:hAnsi="inherit" w:cs="Times New Roman"/>
                <w:szCs w:val="24"/>
                <w:lang w:eastAsia="ru-RU"/>
              </w:rPr>
              <w:t>Педагогу, который учится по дополнительной профессиональной программе и одновременно получал среднее профессиональное или высшее образование, документ о квалификации выдают вместе с дипломом об образовании (ч. 16 ст. 76 </w:t>
            </w:r>
            <w:hyperlink r:id="rId16" w:tooltip="" w:history="1">
              <w:r w:rsidRPr="008E147E">
                <w:rPr>
                  <w:rFonts w:ascii="inherit" w:eastAsia="Times New Roman" w:hAnsi="inherit" w:cs="Times New Roman"/>
                  <w:color w:val="2386FF"/>
                  <w:szCs w:val="24"/>
                  <w:u w:val="single"/>
                  <w:bdr w:val="none" w:sz="0" w:space="0" w:color="auto" w:frame="1"/>
                  <w:lang w:eastAsia="ru-RU"/>
                </w:rPr>
                <w:t>Федерального закона № 273-ФЗ</w:t>
              </w:r>
            </w:hyperlink>
            <w:r w:rsidRPr="008E147E">
              <w:rPr>
                <w:rFonts w:ascii="inherit" w:eastAsia="Times New Roman" w:hAnsi="inherit" w:cs="Times New Roman"/>
                <w:szCs w:val="24"/>
                <w:lang w:eastAsia="ru-RU"/>
              </w:rPr>
              <w:t>)</w:t>
            </w:r>
          </w:p>
        </w:tc>
      </w:tr>
    </w:tbl>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На курсах учителя проходят профессиональное обучение.</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Его основные цели:</w:t>
      </w:r>
    </w:p>
    <w:p w:rsidR="008E147E" w:rsidRPr="008E147E" w:rsidRDefault="008E147E" w:rsidP="008E147E">
      <w:pPr>
        <w:numPr>
          <w:ilvl w:val="0"/>
          <w:numId w:val="8"/>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повысить уровень теоретических знаний педагогов, а также усовершенствовать практические навыки и умения;</w:t>
      </w:r>
    </w:p>
    <w:p w:rsidR="008E147E" w:rsidRPr="008E147E" w:rsidRDefault="008E147E" w:rsidP="008E147E">
      <w:pPr>
        <w:numPr>
          <w:ilvl w:val="0"/>
          <w:numId w:val="8"/>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развивать профессиональную компетентность работников образования;</w:t>
      </w:r>
    </w:p>
    <w:p w:rsidR="008E147E" w:rsidRPr="008E147E" w:rsidRDefault="008E147E" w:rsidP="008E147E">
      <w:pPr>
        <w:numPr>
          <w:ilvl w:val="0"/>
          <w:numId w:val="8"/>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сформировать устойчивые навыки рефлексии педагогического процесса и его результатов;</w:t>
      </w:r>
    </w:p>
    <w:p w:rsidR="008E147E" w:rsidRPr="008E147E" w:rsidRDefault="008E147E" w:rsidP="008E147E">
      <w:pPr>
        <w:numPr>
          <w:ilvl w:val="0"/>
          <w:numId w:val="8"/>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сделать педагогическую деятельность каждого педагога системной и целостной.</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 xml:space="preserve">При достижении всех перечисленных </w:t>
      </w:r>
      <w:proofErr w:type="gramStart"/>
      <w:r w:rsidRPr="008E147E">
        <w:rPr>
          <w:rFonts w:ascii="inherit" w:eastAsia="Times New Roman" w:hAnsi="inherit" w:cs="Times New Roman"/>
          <w:color w:val="4A4A4A"/>
          <w:sz w:val="27"/>
          <w:szCs w:val="27"/>
          <w:lang w:eastAsia="ru-RU"/>
        </w:rPr>
        <w:t>целей</w:t>
      </w:r>
      <w:proofErr w:type="gramEnd"/>
      <w:r w:rsidRPr="008E147E">
        <w:rPr>
          <w:rFonts w:ascii="inherit" w:eastAsia="Times New Roman" w:hAnsi="inherit" w:cs="Times New Roman"/>
          <w:color w:val="4A4A4A"/>
          <w:sz w:val="27"/>
          <w:szCs w:val="27"/>
          <w:lang w:eastAsia="ru-RU"/>
        </w:rPr>
        <w:t xml:space="preserve"> возможно выполнить требования по достижению высокого уровня качества современного образования.</w:t>
      </w:r>
    </w:p>
    <w:p w:rsidR="008E147E" w:rsidRPr="008E147E" w:rsidRDefault="008E147E" w:rsidP="008E147E">
      <w:pPr>
        <w:shd w:val="clear" w:color="auto" w:fill="FFFFFF"/>
        <w:spacing w:after="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Задачи </w:t>
      </w:r>
      <w:hyperlink r:id="rId17" w:tooltip="" w:history="1">
        <w:r w:rsidRPr="008E147E">
          <w:rPr>
            <w:rFonts w:ascii="inherit" w:eastAsia="Times New Roman" w:hAnsi="inherit" w:cs="Times New Roman"/>
            <w:color w:val="2386FF"/>
            <w:sz w:val="27"/>
            <w:szCs w:val="27"/>
            <w:u w:val="single"/>
            <w:bdr w:val="none" w:sz="0" w:space="0" w:color="auto" w:frame="1"/>
            <w:lang w:eastAsia="ru-RU"/>
          </w:rPr>
          <w:t>повышения квалификации учителей</w:t>
        </w:r>
      </w:hyperlink>
      <w:r w:rsidRPr="008E147E">
        <w:rPr>
          <w:rFonts w:ascii="inherit" w:eastAsia="Times New Roman" w:hAnsi="inherit" w:cs="Times New Roman"/>
          <w:color w:val="4A4A4A"/>
          <w:sz w:val="27"/>
          <w:szCs w:val="27"/>
          <w:lang w:eastAsia="ru-RU"/>
        </w:rPr>
        <w:t>:</w:t>
      </w:r>
    </w:p>
    <w:p w:rsidR="008E147E" w:rsidRPr="008E147E" w:rsidRDefault="008E147E" w:rsidP="008E147E">
      <w:pPr>
        <w:numPr>
          <w:ilvl w:val="0"/>
          <w:numId w:val="9"/>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совершенствование педагогического мастерства с помощью внедрения передовых педагогических технологий и современных методик обучения;</w:t>
      </w:r>
    </w:p>
    <w:p w:rsidR="008E147E" w:rsidRPr="008E147E" w:rsidRDefault="008E147E" w:rsidP="008E147E">
      <w:pPr>
        <w:numPr>
          <w:ilvl w:val="0"/>
          <w:numId w:val="9"/>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совершенствование профессиональных навыков с помощью освоения и внедрения последних достижений науки;</w:t>
      </w:r>
    </w:p>
    <w:p w:rsidR="008E147E" w:rsidRPr="008E147E" w:rsidRDefault="008E147E" w:rsidP="008E147E">
      <w:pPr>
        <w:numPr>
          <w:ilvl w:val="0"/>
          <w:numId w:val="9"/>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создание условий для развития индивидуального подхода в рамках педагогической деятельности;</w:t>
      </w:r>
    </w:p>
    <w:p w:rsidR="008E147E" w:rsidRPr="008E147E" w:rsidRDefault="008E147E" w:rsidP="008E147E">
      <w:pPr>
        <w:numPr>
          <w:ilvl w:val="0"/>
          <w:numId w:val="9"/>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активизация творческих способностей;</w:t>
      </w:r>
    </w:p>
    <w:p w:rsidR="008E147E" w:rsidRPr="008E147E" w:rsidRDefault="008E147E" w:rsidP="008E147E">
      <w:pPr>
        <w:numPr>
          <w:ilvl w:val="0"/>
          <w:numId w:val="9"/>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удовлетворение потребностей в поиске новых знаний;</w:t>
      </w:r>
    </w:p>
    <w:p w:rsidR="008E147E" w:rsidRPr="008E147E" w:rsidRDefault="008E147E" w:rsidP="008E147E">
      <w:pPr>
        <w:numPr>
          <w:ilvl w:val="0"/>
          <w:numId w:val="9"/>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освоение учителями информационно-коммуникационной техникой до уровня уверенного пользователя;</w:t>
      </w:r>
    </w:p>
    <w:p w:rsidR="008E147E" w:rsidRPr="008E147E" w:rsidRDefault="008E147E" w:rsidP="008E147E">
      <w:pPr>
        <w:numPr>
          <w:ilvl w:val="0"/>
          <w:numId w:val="9"/>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обобщение и распространение полученного в процессе курсов педагогического опыта;</w:t>
      </w:r>
    </w:p>
    <w:p w:rsidR="008E147E" w:rsidRPr="008E147E" w:rsidRDefault="008E147E" w:rsidP="008E147E">
      <w:pPr>
        <w:numPr>
          <w:ilvl w:val="0"/>
          <w:numId w:val="9"/>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апробация в процессе обучения новых технологий и прогрессивных форм переподготовки и повышения управленческих и педагогических кадров;</w:t>
      </w:r>
    </w:p>
    <w:p w:rsidR="008E147E" w:rsidRPr="008E147E" w:rsidRDefault="008E147E" w:rsidP="008E147E">
      <w:pPr>
        <w:numPr>
          <w:ilvl w:val="0"/>
          <w:numId w:val="9"/>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lastRenderedPageBreak/>
        <w:t>оказание научной и методической поддержки учителям, чтобы они могли в полной мере реализовать свои творческие замыслы.</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Чтобы успешно учить детей, педагог должен обладать хорошими навыками и глубокими профессиональными знаниями. После окончания университета или колледжа педагог может забыть некоторые профессиональные моменты. К тому же, программа обучения в ВУЗе часто далека от современных требований в школе.</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Программа повышения квалификации позволяет педагогу оставаться в курсе последних изменений, которые произошли в его профильной дисциплине. Поэтому передаваемые ученикам знания остаются актуальными.</w:t>
      </w:r>
    </w:p>
    <w:p w:rsidR="008E147E" w:rsidRPr="008E147E" w:rsidRDefault="008E147E" w:rsidP="008E147E">
      <w:pPr>
        <w:shd w:val="clear" w:color="auto" w:fill="FFFFFF"/>
        <w:spacing w:after="18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На курсах педагог получает знания о:</w:t>
      </w:r>
    </w:p>
    <w:p w:rsidR="008E147E" w:rsidRPr="008E147E" w:rsidRDefault="008E147E" w:rsidP="008E147E">
      <w:pPr>
        <w:numPr>
          <w:ilvl w:val="0"/>
          <w:numId w:val="10"/>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 xml:space="preserve">новых методических </w:t>
      </w:r>
      <w:proofErr w:type="gramStart"/>
      <w:r w:rsidRPr="008E147E">
        <w:rPr>
          <w:rFonts w:ascii="inherit" w:eastAsia="Times New Roman" w:hAnsi="inherit" w:cs="Times New Roman"/>
          <w:color w:val="4A4A4A"/>
          <w:sz w:val="27"/>
          <w:szCs w:val="27"/>
          <w:lang w:eastAsia="ru-RU"/>
        </w:rPr>
        <w:t>приёмах</w:t>
      </w:r>
      <w:proofErr w:type="gramEnd"/>
      <w:r w:rsidRPr="008E147E">
        <w:rPr>
          <w:rFonts w:ascii="inherit" w:eastAsia="Times New Roman" w:hAnsi="inherit" w:cs="Times New Roman"/>
          <w:color w:val="4A4A4A"/>
          <w:sz w:val="27"/>
          <w:szCs w:val="27"/>
          <w:lang w:eastAsia="ru-RU"/>
        </w:rPr>
        <w:t>;</w:t>
      </w:r>
    </w:p>
    <w:p w:rsidR="008E147E" w:rsidRPr="008E147E" w:rsidRDefault="008E147E" w:rsidP="008E147E">
      <w:pPr>
        <w:numPr>
          <w:ilvl w:val="0"/>
          <w:numId w:val="10"/>
        </w:numPr>
        <w:shd w:val="clear" w:color="auto" w:fill="FFFFFF"/>
        <w:spacing w:after="0" w:line="420" w:lineRule="atLeast"/>
        <w:ind w:left="0"/>
        <w:textAlignment w:val="baseline"/>
        <w:rPr>
          <w:rFonts w:ascii="inherit" w:eastAsia="Times New Roman" w:hAnsi="inherit" w:cs="Times New Roman"/>
          <w:color w:val="4A4A4A"/>
          <w:sz w:val="27"/>
          <w:szCs w:val="27"/>
          <w:lang w:eastAsia="ru-RU"/>
        </w:rPr>
      </w:pPr>
      <w:proofErr w:type="gramStart"/>
      <w:r w:rsidRPr="008E147E">
        <w:rPr>
          <w:rFonts w:ascii="inherit" w:eastAsia="Times New Roman" w:hAnsi="inherit" w:cs="Times New Roman"/>
          <w:color w:val="4A4A4A"/>
          <w:sz w:val="27"/>
          <w:szCs w:val="27"/>
          <w:lang w:eastAsia="ru-RU"/>
        </w:rPr>
        <w:t>методиках</w:t>
      </w:r>
      <w:proofErr w:type="gramEnd"/>
      <w:r w:rsidRPr="008E147E">
        <w:rPr>
          <w:rFonts w:ascii="inherit" w:eastAsia="Times New Roman" w:hAnsi="inherit" w:cs="Times New Roman"/>
          <w:color w:val="4A4A4A"/>
          <w:sz w:val="27"/>
          <w:szCs w:val="27"/>
          <w:lang w:eastAsia="ru-RU"/>
        </w:rPr>
        <w:t>, применяемых коллегами в других учебных заведений.</w:t>
      </w:r>
    </w:p>
    <w:p w:rsidR="008E147E" w:rsidRPr="008E147E" w:rsidRDefault="008E147E" w:rsidP="008E147E">
      <w:pPr>
        <w:shd w:val="clear" w:color="auto" w:fill="FFFFFF"/>
        <w:spacing w:after="0" w:line="420" w:lineRule="atLeast"/>
        <w:textAlignment w:val="baseline"/>
        <w:rPr>
          <w:rFonts w:ascii="inherit" w:eastAsia="Times New Roman" w:hAnsi="inherit" w:cs="Times New Roman"/>
          <w:color w:val="4A4A4A"/>
          <w:sz w:val="27"/>
          <w:szCs w:val="27"/>
          <w:lang w:eastAsia="ru-RU"/>
        </w:rPr>
      </w:pPr>
      <w:r w:rsidRPr="008E147E">
        <w:rPr>
          <w:rFonts w:ascii="inherit" w:eastAsia="Times New Roman" w:hAnsi="inherit" w:cs="Times New Roman"/>
          <w:color w:val="4A4A4A"/>
          <w:sz w:val="27"/>
          <w:szCs w:val="27"/>
          <w:lang w:eastAsia="ru-RU"/>
        </w:rPr>
        <w:t>Переподготовка полезна и важна не только молодым специалистам, но и работникам со стажем.</w:t>
      </w:r>
    </w:p>
    <w:p w:rsidR="00D57E55" w:rsidRDefault="00D57E55">
      <w:bookmarkStart w:id="0" w:name="_GoBack"/>
      <w:bookmarkEnd w:id="0"/>
    </w:p>
    <w:sectPr w:rsidR="00D57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Rg">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C4E"/>
    <w:multiLevelType w:val="multilevel"/>
    <w:tmpl w:val="986E4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7141D"/>
    <w:multiLevelType w:val="multilevel"/>
    <w:tmpl w:val="A44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06459"/>
    <w:multiLevelType w:val="multilevel"/>
    <w:tmpl w:val="FBB0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D56EF"/>
    <w:multiLevelType w:val="multilevel"/>
    <w:tmpl w:val="9CFC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4851C6"/>
    <w:multiLevelType w:val="multilevel"/>
    <w:tmpl w:val="B270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9562F"/>
    <w:multiLevelType w:val="multilevel"/>
    <w:tmpl w:val="153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9E58F0"/>
    <w:multiLevelType w:val="multilevel"/>
    <w:tmpl w:val="617E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41B64"/>
    <w:multiLevelType w:val="multilevel"/>
    <w:tmpl w:val="075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815FC3"/>
    <w:multiLevelType w:val="multilevel"/>
    <w:tmpl w:val="32AA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965DF"/>
    <w:multiLevelType w:val="multilevel"/>
    <w:tmpl w:val="B1FE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5"/>
  </w:num>
  <w:num w:numId="5">
    <w:abstractNumId w:val="3"/>
  </w:num>
  <w:num w:numId="6">
    <w:abstractNumId w:val="0"/>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49"/>
    <w:rsid w:val="00736D49"/>
    <w:rsid w:val="008E147E"/>
    <w:rsid w:val="00D5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24715">
      <w:bodyDiv w:val="1"/>
      <w:marLeft w:val="0"/>
      <w:marRight w:val="0"/>
      <w:marTop w:val="0"/>
      <w:marBottom w:val="0"/>
      <w:divBdr>
        <w:top w:val="none" w:sz="0" w:space="0" w:color="auto"/>
        <w:left w:val="none" w:sz="0" w:space="0" w:color="auto"/>
        <w:bottom w:val="none" w:sz="0" w:space="0" w:color="auto"/>
        <w:right w:val="none" w:sz="0" w:space="0" w:color="auto"/>
      </w:divBdr>
      <w:divsChild>
        <w:div w:id="824246280">
          <w:marLeft w:val="0"/>
          <w:marRight w:val="0"/>
          <w:marTop w:val="0"/>
          <w:marBottom w:val="0"/>
          <w:divBdr>
            <w:top w:val="none" w:sz="0" w:space="0" w:color="auto"/>
            <w:left w:val="none" w:sz="0" w:space="0" w:color="auto"/>
            <w:bottom w:val="none" w:sz="0" w:space="0" w:color="auto"/>
            <w:right w:val="none" w:sz="0" w:space="0" w:color="auto"/>
          </w:divBdr>
          <w:divsChild>
            <w:div w:id="564297676">
              <w:marLeft w:val="0"/>
              <w:marRight w:val="0"/>
              <w:marTop w:val="0"/>
              <w:marBottom w:val="240"/>
              <w:divBdr>
                <w:top w:val="none" w:sz="0" w:space="0" w:color="auto"/>
                <w:left w:val="none" w:sz="0" w:space="0" w:color="auto"/>
                <w:bottom w:val="none" w:sz="0" w:space="0" w:color="auto"/>
                <w:right w:val="none" w:sz="0" w:space="0" w:color="auto"/>
              </w:divBdr>
              <w:divsChild>
                <w:div w:id="175585818">
                  <w:marLeft w:val="0"/>
                  <w:marRight w:val="105"/>
                  <w:marTop w:val="0"/>
                  <w:marBottom w:val="0"/>
                  <w:divBdr>
                    <w:top w:val="none" w:sz="0" w:space="0" w:color="auto"/>
                    <w:left w:val="none" w:sz="0" w:space="0" w:color="auto"/>
                    <w:bottom w:val="none" w:sz="0" w:space="0" w:color="auto"/>
                    <w:right w:val="none" w:sz="0" w:space="0" w:color="auto"/>
                  </w:divBdr>
                </w:div>
                <w:div w:id="529144267">
                  <w:marLeft w:val="0"/>
                  <w:marRight w:val="0"/>
                  <w:marTop w:val="0"/>
                  <w:marBottom w:val="0"/>
                  <w:divBdr>
                    <w:top w:val="none" w:sz="0" w:space="0" w:color="auto"/>
                    <w:left w:val="none" w:sz="0" w:space="0" w:color="auto"/>
                    <w:bottom w:val="none" w:sz="0" w:space="0" w:color="auto"/>
                    <w:right w:val="none" w:sz="0" w:space="0" w:color="auto"/>
                  </w:divBdr>
                </w:div>
              </w:divsChild>
            </w:div>
            <w:div w:id="1663964291">
              <w:marLeft w:val="0"/>
              <w:marRight w:val="0"/>
              <w:marTop w:val="0"/>
              <w:marBottom w:val="120"/>
              <w:divBdr>
                <w:top w:val="none" w:sz="0" w:space="0" w:color="auto"/>
                <w:left w:val="none" w:sz="0" w:space="0" w:color="auto"/>
                <w:bottom w:val="none" w:sz="0" w:space="0" w:color="auto"/>
                <w:right w:val="none" w:sz="0" w:space="0" w:color="auto"/>
              </w:divBdr>
            </w:div>
            <w:div w:id="827552650">
              <w:marLeft w:val="0"/>
              <w:marRight w:val="0"/>
              <w:marTop w:val="240"/>
              <w:marBottom w:val="0"/>
              <w:divBdr>
                <w:top w:val="none" w:sz="0" w:space="0" w:color="auto"/>
                <w:left w:val="none" w:sz="0" w:space="0" w:color="auto"/>
                <w:bottom w:val="none" w:sz="0" w:space="0" w:color="auto"/>
                <w:right w:val="none" w:sz="0" w:space="0" w:color="auto"/>
              </w:divBdr>
              <w:divsChild>
                <w:div w:id="742528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menobr.ru/programs/185363?greetings=true&amp;utm_source=school.menobr.ru&amp;utm_medium=refer&amp;utm_campaign=red_bloc_content_link_native&amp;utm_content=art&amp;utm_term=27" TargetMode="External"/><Relationship Id="rId13" Type="http://schemas.openxmlformats.org/officeDocument/2006/relationships/hyperlink" Target="https://school.menobr.ru/programs/185363?greetings=true&amp;utm_source=school.menobr.ru&amp;utm_medium=refer&amp;utm_campaign=red_bloc_content_link_native&amp;utm_content=art&amp;utm_term=2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chool.menobr.ru/programs/185363?greetings=true&amp;utm_source=school.menobr.ru&amp;utm_medium=refer&amp;utm_campaign=red_bloc_content_link_native&amp;utm_content=art&amp;utm_term=27" TargetMode="External"/><Relationship Id="rId12" Type="http://schemas.openxmlformats.org/officeDocument/2006/relationships/hyperlink" Target="https://fgos.ru/" TargetMode="External"/><Relationship Id="rId17" Type="http://schemas.openxmlformats.org/officeDocument/2006/relationships/hyperlink" Target="https://school.menobr.ru/?utm_source=school.menobr.ru&amp;utm_medium=refer&amp;utm_campaign=red_bloc_content_link_native&amp;utm_content=art&amp;utm_term=27-povishenie-pedagogicheskoi-kvalifikatsii" TargetMode="External"/><Relationship Id="rId2" Type="http://schemas.openxmlformats.org/officeDocument/2006/relationships/styles" Target="styles.xml"/><Relationship Id="rId16" Type="http://schemas.openxmlformats.org/officeDocument/2006/relationships/hyperlink" Target="http://www.kremlin.ru/acts/bank/36698" TargetMode="External"/><Relationship Id="rId1" Type="http://schemas.openxmlformats.org/officeDocument/2006/relationships/numbering" Target="numbering.xml"/><Relationship Id="rId6" Type="http://schemas.openxmlformats.org/officeDocument/2006/relationships/hyperlink" Target="http://www.kremlin.ru/acts/bank/36698" TargetMode="External"/><Relationship Id="rId11" Type="http://schemas.openxmlformats.org/officeDocument/2006/relationships/hyperlink" Target="https://school.menobr.ru/programs/185363?greetings=true&amp;utm_source=school.menobr.ru&amp;utm_medium=refer&amp;utm_campaign=red_bloc_content_link_native&amp;utm_content=art&amp;utm_term=27" TargetMode="External"/><Relationship Id="rId5" Type="http://schemas.openxmlformats.org/officeDocument/2006/relationships/webSettings" Target="webSettings.xml"/><Relationship Id="rId15" Type="http://schemas.openxmlformats.org/officeDocument/2006/relationships/hyperlink" Target="https://minobr.orb.ru/documents/other/9431/" TargetMode="External"/><Relationship Id="rId10" Type="http://schemas.openxmlformats.org/officeDocument/2006/relationships/hyperlink" Target="https://school.menobr.ru/programs/185363?greetings=true&amp;utm_source=school.menobr.ru&amp;utm_medium=refer&amp;utm_campaign=red_bloc_content_link_native&amp;utm_content=art&amp;utm_term=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ol.menobr.ru/programs/185363?greetings=true&amp;utm_source=school.menobr.ru&amp;utm_medium=refer&amp;utm_campaign=red_bloc_content_link_native&amp;utm_content=art&amp;utm_term=27" TargetMode="External"/><Relationship Id="rId14" Type="http://schemas.openxmlformats.org/officeDocument/2006/relationships/hyperlink" Target="https://minobr.orb.ru/documents/other/9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1810</Words>
  <Characters>10320</Characters>
  <Application>Microsoft Office Word</Application>
  <DocSecurity>0</DocSecurity>
  <Lines>86</Lines>
  <Paragraphs>24</Paragraphs>
  <ScaleCrop>false</ScaleCrop>
  <Company>Hewlett-Packard Company</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методист1</dc:creator>
  <cp:keywords/>
  <dc:description/>
  <cp:lastModifiedBy>методист1</cp:lastModifiedBy>
  <cp:revision>3</cp:revision>
  <dcterms:created xsi:type="dcterms:W3CDTF">2021-10-13T06:38:00Z</dcterms:created>
  <dcterms:modified xsi:type="dcterms:W3CDTF">2021-10-13T06:39:00Z</dcterms:modified>
</cp:coreProperties>
</file>